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B7D80" w14:textId="77777777" w:rsidR="00404C8B" w:rsidRPr="00B266DB" w:rsidRDefault="00B266DB">
      <w:pPr>
        <w:spacing w:before="480" w:after="200"/>
        <w:jc w:val="center"/>
        <w:rPr>
          <w:rFonts w:ascii="Garamond" w:hAnsi="Garamond"/>
        </w:rPr>
      </w:pPr>
      <w:r w:rsidRPr="00B266DB">
        <w:rPr>
          <w:rFonts w:ascii="Garamond" w:hAnsi="Garamond" w:cs="Garamond"/>
          <w:b/>
          <w:color w:val="345A8A"/>
          <w:u w:val="single"/>
        </w:rPr>
        <w:t>Communiqué de presse</w:t>
      </w:r>
    </w:p>
    <w:p w14:paraId="1D8A84AC" w14:textId="77777777" w:rsidR="00404C8B" w:rsidRPr="00B266DB" w:rsidRDefault="00B266DB">
      <w:pPr>
        <w:spacing w:after="200"/>
        <w:jc w:val="center"/>
        <w:rPr>
          <w:rFonts w:ascii="Garamond" w:hAnsi="Garamond"/>
        </w:rPr>
      </w:pPr>
      <w:r w:rsidRPr="00B266DB">
        <w:rPr>
          <w:rFonts w:ascii="Garamond" w:hAnsi="Garamond" w:cs="Garamond"/>
          <w:b/>
        </w:rPr>
        <w:t>Exposition collective de dessins</w:t>
      </w:r>
    </w:p>
    <w:p w14:paraId="661086FC" w14:textId="77777777" w:rsidR="00404C8B" w:rsidRPr="00B266DB" w:rsidRDefault="00B266DB">
      <w:pPr>
        <w:spacing w:after="200"/>
        <w:jc w:val="center"/>
        <w:rPr>
          <w:rFonts w:ascii="Garamond" w:hAnsi="Garamond"/>
        </w:rPr>
      </w:pPr>
      <w:r w:rsidRPr="00B266DB">
        <w:rPr>
          <w:rFonts w:ascii="Garamond" w:hAnsi="Garamond" w:cs="Garamond"/>
          <w:i/>
        </w:rPr>
        <w:t>Lignes sans brides</w:t>
      </w:r>
    </w:p>
    <w:p w14:paraId="23175CD9" w14:textId="77777777" w:rsidR="00404C8B" w:rsidRPr="00B266DB" w:rsidRDefault="00B266DB">
      <w:pPr>
        <w:spacing w:after="120"/>
        <w:ind w:left="283"/>
        <w:jc w:val="center"/>
        <w:rPr>
          <w:rFonts w:ascii="Garamond" w:hAnsi="Garamond"/>
        </w:rPr>
      </w:pPr>
      <w:r w:rsidRPr="00B266DB">
        <w:rPr>
          <w:rFonts w:ascii="Garamond" w:hAnsi="Garamond" w:cs="Garamond"/>
          <w:b/>
        </w:rPr>
        <w:t>Du 29 mai au 29 septembre</w:t>
      </w:r>
      <w:r w:rsidRPr="00B266DB">
        <w:rPr>
          <w:rFonts w:ascii="Garamond" w:hAnsi="Garamond" w:cs="Garamond"/>
          <w:b/>
        </w:rPr>
        <w:t xml:space="preserve"> 2012 à la galerie d’art « L’Atelier 21 », Casablanca</w:t>
      </w:r>
    </w:p>
    <w:p w14:paraId="5251A881" w14:textId="77777777" w:rsidR="00404C8B" w:rsidRPr="00B266DB" w:rsidRDefault="00404C8B">
      <w:pPr>
        <w:spacing w:after="200"/>
        <w:jc w:val="both"/>
        <w:rPr>
          <w:rFonts w:ascii="Garamond" w:hAnsi="Garamond"/>
        </w:rPr>
      </w:pPr>
    </w:p>
    <w:p w14:paraId="21BA3522" w14:textId="77777777" w:rsidR="00404C8B" w:rsidRPr="00B266DB" w:rsidRDefault="00B266DB">
      <w:pPr>
        <w:spacing w:after="200"/>
        <w:jc w:val="both"/>
        <w:rPr>
          <w:rFonts w:ascii="Garamond" w:hAnsi="Garamond"/>
        </w:rPr>
      </w:pPr>
      <w:r w:rsidRPr="00B266DB">
        <w:rPr>
          <w:rFonts w:ascii="Garamond" w:hAnsi="Garamond" w:cs="Garamond"/>
        </w:rPr>
        <w:t>La galerie d’art</w:t>
      </w:r>
      <w:r w:rsidRPr="00B266DB">
        <w:rPr>
          <w:rFonts w:ascii="Garamond" w:hAnsi="Garamond" w:cs="Garamond"/>
        </w:rPr>
        <w:t xml:space="preserve"> </w:t>
      </w:r>
      <w:r w:rsidRPr="00B266DB">
        <w:rPr>
          <w:rFonts w:ascii="Garamond" w:hAnsi="Garamond" w:cs="Garamond"/>
          <w:i/>
        </w:rPr>
        <w:t>l’Atelier 21</w:t>
      </w:r>
      <w:r w:rsidRPr="00B266DB">
        <w:rPr>
          <w:rFonts w:ascii="Garamond" w:hAnsi="Garamond" w:cs="Garamond"/>
        </w:rPr>
        <w:t xml:space="preserve"> organise une importante exposition collective, consacrée</w:t>
      </w:r>
      <w:r w:rsidRPr="00B266DB">
        <w:rPr>
          <w:rFonts w:ascii="Garamond" w:hAnsi="Garamond" w:cs="Garamond"/>
        </w:rPr>
        <w:t xml:space="preserve"> au dessin, du 29 mai au 29 septembre</w:t>
      </w:r>
      <w:r w:rsidRPr="00B266DB">
        <w:rPr>
          <w:rFonts w:ascii="Garamond" w:hAnsi="Garamond" w:cs="Garamond"/>
        </w:rPr>
        <w:t xml:space="preserve"> 2012. Intitulée « Lignes sans brides », cette exposition</w:t>
      </w:r>
      <w:r w:rsidRPr="00B266DB">
        <w:rPr>
          <w:rFonts w:ascii="Garamond" w:hAnsi="Garamond" w:cs="Garamond"/>
        </w:rPr>
        <w:t xml:space="preserve"> marque un événement, en ce sens qu’elle est dédiée à une forme d’expression artist</w:t>
      </w:r>
      <w:r w:rsidRPr="00B266DB">
        <w:rPr>
          <w:rFonts w:ascii="Garamond" w:hAnsi="Garamond" w:cs="Garamond"/>
        </w:rPr>
        <w:t xml:space="preserve">ique </w:t>
      </w:r>
      <w:r>
        <w:rPr>
          <w:rFonts w:ascii="Garamond" w:hAnsi="Garamond" w:cs="Garamond"/>
        </w:rPr>
        <w:t>rarement donnée à voir au Maroc</w:t>
      </w:r>
      <w:r w:rsidRPr="00B266DB">
        <w:rPr>
          <w:rFonts w:ascii="Garamond" w:hAnsi="Garamond" w:cs="Garamond"/>
        </w:rPr>
        <w:t>: le dessin. Pourtant, cette forme artistique a intéressé au plus haut point les artistes marocains, comme l’attestent les 18 participants à l’exposition. Une partie importante de l’œuvre des fondateurs de la peinture m</w:t>
      </w:r>
      <w:r w:rsidRPr="00B266DB">
        <w:rPr>
          <w:rFonts w:ascii="Garamond" w:hAnsi="Garamond" w:cs="Garamond"/>
        </w:rPr>
        <w:t xml:space="preserve">oderne au Maroc, à l’instar de Farid </w:t>
      </w:r>
      <w:proofErr w:type="spellStart"/>
      <w:r w:rsidRPr="00B266DB">
        <w:rPr>
          <w:rFonts w:ascii="Garamond" w:hAnsi="Garamond" w:cs="Garamond"/>
        </w:rPr>
        <w:t>Belkahia</w:t>
      </w:r>
      <w:proofErr w:type="spellEnd"/>
      <w:r w:rsidRPr="00B266DB">
        <w:rPr>
          <w:rFonts w:ascii="Garamond" w:hAnsi="Garamond" w:cs="Garamond"/>
        </w:rPr>
        <w:t xml:space="preserve">, André </w:t>
      </w:r>
      <w:proofErr w:type="spellStart"/>
      <w:r w:rsidRPr="00B266DB">
        <w:rPr>
          <w:rFonts w:ascii="Garamond" w:hAnsi="Garamond" w:cs="Garamond"/>
        </w:rPr>
        <w:t>Elbaz</w:t>
      </w:r>
      <w:proofErr w:type="spellEnd"/>
      <w:r w:rsidRPr="00B266DB">
        <w:rPr>
          <w:rFonts w:ascii="Garamond" w:hAnsi="Garamond" w:cs="Garamond"/>
        </w:rPr>
        <w:t xml:space="preserve"> et Saad Ben </w:t>
      </w:r>
      <w:proofErr w:type="spellStart"/>
      <w:r w:rsidRPr="00B266DB">
        <w:rPr>
          <w:rFonts w:ascii="Garamond" w:hAnsi="Garamond" w:cs="Garamond"/>
        </w:rPr>
        <w:t>Cheffaj</w:t>
      </w:r>
      <w:proofErr w:type="spellEnd"/>
      <w:r w:rsidRPr="00B266DB">
        <w:rPr>
          <w:rFonts w:ascii="Garamond" w:hAnsi="Garamond" w:cs="Garamond"/>
        </w:rPr>
        <w:t xml:space="preserve">, est </w:t>
      </w:r>
      <w:proofErr w:type="gramStart"/>
      <w:r w:rsidRPr="00B266DB">
        <w:rPr>
          <w:rFonts w:ascii="Garamond" w:hAnsi="Garamond" w:cs="Garamond"/>
        </w:rPr>
        <w:t>consubstantielle</w:t>
      </w:r>
      <w:proofErr w:type="gramEnd"/>
      <w:r w:rsidRPr="00B266DB">
        <w:rPr>
          <w:rFonts w:ascii="Garamond" w:hAnsi="Garamond" w:cs="Garamond"/>
        </w:rPr>
        <w:t xml:space="preserve"> au dessin. Cette expression occupe une place essentielle dans la démarche artistique des peintres de la de</w:t>
      </w:r>
      <w:r>
        <w:rPr>
          <w:rFonts w:ascii="Garamond" w:hAnsi="Garamond" w:cs="Garamond"/>
        </w:rPr>
        <w:t xml:space="preserve">uxième génération, comme </w:t>
      </w:r>
      <w:proofErr w:type="spellStart"/>
      <w:r>
        <w:rPr>
          <w:rFonts w:ascii="Garamond" w:hAnsi="Garamond" w:cs="Garamond"/>
        </w:rPr>
        <w:t>Abdelké</w:t>
      </w:r>
      <w:r w:rsidRPr="00B266DB">
        <w:rPr>
          <w:rFonts w:ascii="Garamond" w:hAnsi="Garamond" w:cs="Garamond"/>
        </w:rPr>
        <w:t>bir</w:t>
      </w:r>
      <w:proofErr w:type="spellEnd"/>
      <w:r w:rsidRPr="00B266DB">
        <w:rPr>
          <w:rFonts w:ascii="Garamond" w:hAnsi="Garamond" w:cs="Garamond"/>
        </w:rPr>
        <w:t xml:space="preserve"> Rabi</w:t>
      </w:r>
      <w:r>
        <w:rPr>
          <w:rFonts w:ascii="Garamond" w:hAnsi="Garamond" w:cs="Garamond"/>
        </w:rPr>
        <w:t>’</w:t>
      </w:r>
      <w:r w:rsidRPr="00B266DB">
        <w:rPr>
          <w:rFonts w:ascii="Garamond" w:hAnsi="Garamond" w:cs="Garamond"/>
        </w:rPr>
        <w:t xml:space="preserve">, Fouad </w:t>
      </w:r>
      <w:proofErr w:type="spellStart"/>
      <w:r w:rsidRPr="00B266DB">
        <w:rPr>
          <w:rFonts w:ascii="Garamond" w:hAnsi="Garamond" w:cs="Garamond"/>
        </w:rPr>
        <w:t>B</w:t>
      </w:r>
      <w:r w:rsidRPr="00B266DB">
        <w:rPr>
          <w:rFonts w:ascii="Garamond" w:hAnsi="Garamond" w:cs="Garamond"/>
        </w:rPr>
        <w:t>ellamine</w:t>
      </w:r>
      <w:proofErr w:type="spellEnd"/>
      <w:r w:rsidRPr="00B266DB">
        <w:rPr>
          <w:rFonts w:ascii="Garamond" w:hAnsi="Garamond" w:cs="Garamond"/>
        </w:rPr>
        <w:t xml:space="preserve">, </w:t>
      </w:r>
      <w:proofErr w:type="spellStart"/>
      <w:r w:rsidRPr="00B266DB">
        <w:rPr>
          <w:rFonts w:ascii="Garamond" w:hAnsi="Garamond" w:cs="Garamond"/>
        </w:rPr>
        <w:t>Houssein</w:t>
      </w:r>
      <w:proofErr w:type="spellEnd"/>
      <w:r w:rsidRPr="00B266DB">
        <w:rPr>
          <w:rFonts w:ascii="Garamond" w:hAnsi="Garamond" w:cs="Garamond"/>
        </w:rPr>
        <w:t xml:space="preserve"> </w:t>
      </w:r>
      <w:proofErr w:type="spellStart"/>
      <w:r w:rsidRPr="00B266DB">
        <w:rPr>
          <w:rFonts w:ascii="Garamond" w:hAnsi="Garamond" w:cs="Garamond"/>
        </w:rPr>
        <w:t>Miloudi</w:t>
      </w:r>
      <w:proofErr w:type="spellEnd"/>
      <w:r w:rsidRPr="00B266DB">
        <w:rPr>
          <w:rFonts w:ascii="Garamond" w:hAnsi="Garamond" w:cs="Garamond"/>
        </w:rPr>
        <w:t xml:space="preserve"> et Mustapha Boujemaoui. Les peintres de la troisième génération, </w:t>
      </w:r>
      <w:proofErr w:type="spellStart"/>
      <w:r w:rsidRPr="00B266DB">
        <w:rPr>
          <w:rFonts w:ascii="Garamond" w:hAnsi="Garamond" w:cs="Garamond"/>
        </w:rPr>
        <w:t>Mahi</w:t>
      </w:r>
      <w:proofErr w:type="spellEnd"/>
      <w:r w:rsidRPr="00B266DB">
        <w:rPr>
          <w:rFonts w:ascii="Garamond" w:hAnsi="Garamond" w:cs="Garamond"/>
        </w:rPr>
        <w:t xml:space="preserve"> </w:t>
      </w:r>
      <w:proofErr w:type="spellStart"/>
      <w:r w:rsidRPr="00B266DB">
        <w:rPr>
          <w:rFonts w:ascii="Garamond" w:hAnsi="Garamond" w:cs="Garamond"/>
        </w:rPr>
        <w:t>Binebine</w:t>
      </w:r>
      <w:proofErr w:type="spellEnd"/>
      <w:r w:rsidRPr="00B266DB">
        <w:rPr>
          <w:rFonts w:ascii="Garamond" w:hAnsi="Garamond" w:cs="Garamond"/>
        </w:rPr>
        <w:t xml:space="preserve">, </w:t>
      </w:r>
      <w:proofErr w:type="spellStart"/>
      <w:r w:rsidRPr="00B266DB">
        <w:rPr>
          <w:rFonts w:ascii="Garamond" w:hAnsi="Garamond" w:cs="Garamond"/>
        </w:rPr>
        <w:t>Yamou</w:t>
      </w:r>
      <w:proofErr w:type="spellEnd"/>
      <w:r w:rsidRPr="00B266DB">
        <w:rPr>
          <w:rFonts w:ascii="Garamond" w:hAnsi="Garamond" w:cs="Garamond"/>
        </w:rPr>
        <w:t xml:space="preserve"> et Mohamed </w:t>
      </w:r>
      <w:proofErr w:type="spellStart"/>
      <w:r w:rsidRPr="00B266DB">
        <w:rPr>
          <w:rFonts w:ascii="Garamond" w:hAnsi="Garamond" w:cs="Garamond"/>
        </w:rPr>
        <w:t>Mourabiti</w:t>
      </w:r>
      <w:proofErr w:type="spellEnd"/>
      <w:r w:rsidRPr="00B266DB">
        <w:rPr>
          <w:rFonts w:ascii="Garamond" w:hAnsi="Garamond" w:cs="Garamond"/>
        </w:rPr>
        <w:t xml:space="preserve"> ne sont pas désintéressés du dessin. Et enfin les artistes contemporains, ainsi que les jeunes peintres, ouvrent de nouvel</w:t>
      </w:r>
      <w:r w:rsidRPr="00B266DB">
        <w:rPr>
          <w:rFonts w:ascii="Garamond" w:hAnsi="Garamond" w:cs="Garamond"/>
        </w:rPr>
        <w:t xml:space="preserve">les possibilités d’expression au dessin, comme en témoignent les œuvres de Hicham </w:t>
      </w:r>
      <w:proofErr w:type="spellStart"/>
      <w:r w:rsidRPr="00B266DB">
        <w:rPr>
          <w:rFonts w:ascii="Garamond" w:hAnsi="Garamond" w:cs="Garamond"/>
        </w:rPr>
        <w:t>Benohoud</w:t>
      </w:r>
      <w:proofErr w:type="spellEnd"/>
      <w:r w:rsidRPr="00B266DB">
        <w:rPr>
          <w:rFonts w:ascii="Garamond" w:hAnsi="Garamond" w:cs="Garamond"/>
        </w:rPr>
        <w:t xml:space="preserve">, de Mohamed El </w:t>
      </w:r>
      <w:proofErr w:type="spellStart"/>
      <w:r w:rsidRPr="00B266DB">
        <w:rPr>
          <w:rFonts w:ascii="Garamond" w:hAnsi="Garamond" w:cs="Garamond"/>
        </w:rPr>
        <w:t>Baz</w:t>
      </w:r>
      <w:proofErr w:type="spellEnd"/>
      <w:r w:rsidRPr="00B266DB">
        <w:rPr>
          <w:rFonts w:ascii="Garamond" w:hAnsi="Garamond" w:cs="Garamond"/>
        </w:rPr>
        <w:t xml:space="preserve">, de Safaa </w:t>
      </w:r>
      <w:proofErr w:type="spellStart"/>
      <w:r w:rsidRPr="00B266DB">
        <w:rPr>
          <w:rFonts w:ascii="Garamond" w:hAnsi="Garamond" w:cs="Garamond"/>
        </w:rPr>
        <w:t>Erruas</w:t>
      </w:r>
      <w:proofErr w:type="spellEnd"/>
      <w:r w:rsidRPr="00B266DB">
        <w:rPr>
          <w:rFonts w:ascii="Garamond" w:hAnsi="Garamond" w:cs="Garamond"/>
        </w:rPr>
        <w:t xml:space="preserve">, de </w:t>
      </w:r>
      <w:proofErr w:type="spellStart"/>
      <w:r w:rsidRPr="00B266DB">
        <w:rPr>
          <w:rFonts w:ascii="Garamond" w:hAnsi="Garamond" w:cs="Garamond"/>
        </w:rPr>
        <w:t>Chourouk</w:t>
      </w:r>
      <w:proofErr w:type="spellEnd"/>
      <w:r w:rsidRPr="00B266DB">
        <w:rPr>
          <w:rFonts w:ascii="Garamond" w:hAnsi="Garamond" w:cs="Garamond"/>
        </w:rPr>
        <w:t xml:space="preserve"> </w:t>
      </w:r>
      <w:proofErr w:type="spellStart"/>
      <w:r w:rsidRPr="00B266DB">
        <w:rPr>
          <w:rFonts w:ascii="Garamond" w:hAnsi="Garamond" w:cs="Garamond"/>
        </w:rPr>
        <w:t>Hriech</w:t>
      </w:r>
      <w:proofErr w:type="spellEnd"/>
      <w:r w:rsidRPr="00B266DB">
        <w:rPr>
          <w:rFonts w:ascii="Garamond" w:hAnsi="Garamond" w:cs="Garamond"/>
        </w:rPr>
        <w:t xml:space="preserve">, de </w:t>
      </w:r>
      <w:proofErr w:type="spellStart"/>
      <w:r w:rsidRPr="00B266DB">
        <w:rPr>
          <w:rFonts w:ascii="Garamond" w:hAnsi="Garamond" w:cs="Garamond"/>
        </w:rPr>
        <w:t>Majida</w:t>
      </w:r>
      <w:proofErr w:type="spellEnd"/>
      <w:r w:rsidRPr="00B266DB">
        <w:rPr>
          <w:rFonts w:ascii="Garamond" w:hAnsi="Garamond" w:cs="Garamond"/>
        </w:rPr>
        <w:t xml:space="preserve"> </w:t>
      </w:r>
      <w:proofErr w:type="spellStart"/>
      <w:r w:rsidRPr="00B266DB">
        <w:rPr>
          <w:rFonts w:ascii="Garamond" w:hAnsi="Garamond" w:cs="Garamond"/>
        </w:rPr>
        <w:t>Khattari</w:t>
      </w:r>
      <w:proofErr w:type="spellEnd"/>
      <w:r w:rsidRPr="00B266DB">
        <w:rPr>
          <w:rFonts w:ascii="Garamond" w:hAnsi="Garamond" w:cs="Garamond"/>
        </w:rPr>
        <w:t xml:space="preserve">, de Zakaria </w:t>
      </w:r>
      <w:proofErr w:type="spellStart"/>
      <w:r w:rsidRPr="00B266DB">
        <w:rPr>
          <w:rFonts w:ascii="Garamond" w:hAnsi="Garamond" w:cs="Garamond"/>
        </w:rPr>
        <w:t>Ramhani</w:t>
      </w:r>
      <w:proofErr w:type="spellEnd"/>
      <w:r w:rsidRPr="00B266DB">
        <w:rPr>
          <w:rFonts w:ascii="Garamond" w:hAnsi="Garamond" w:cs="Garamond"/>
        </w:rPr>
        <w:t>, d’</w:t>
      </w:r>
      <w:proofErr w:type="spellStart"/>
      <w:r w:rsidRPr="00B266DB">
        <w:rPr>
          <w:rFonts w:ascii="Garamond" w:hAnsi="Garamond" w:cs="Garamond"/>
        </w:rPr>
        <w:t>Ilias</w:t>
      </w:r>
      <w:proofErr w:type="spellEnd"/>
      <w:r w:rsidRPr="00B266DB">
        <w:rPr>
          <w:rFonts w:ascii="Garamond" w:hAnsi="Garamond" w:cs="Garamond"/>
        </w:rPr>
        <w:t xml:space="preserve"> </w:t>
      </w:r>
      <w:proofErr w:type="spellStart"/>
      <w:r w:rsidRPr="00B266DB">
        <w:rPr>
          <w:rFonts w:ascii="Garamond" w:hAnsi="Garamond" w:cs="Garamond"/>
        </w:rPr>
        <w:t>Selfati</w:t>
      </w:r>
      <w:proofErr w:type="spellEnd"/>
      <w:r w:rsidRPr="00B266DB">
        <w:rPr>
          <w:rFonts w:ascii="Garamond" w:hAnsi="Garamond" w:cs="Garamond"/>
        </w:rPr>
        <w:t xml:space="preserve"> et de </w:t>
      </w:r>
      <w:proofErr w:type="spellStart"/>
      <w:r w:rsidRPr="00B266DB">
        <w:rPr>
          <w:rFonts w:ascii="Garamond" w:hAnsi="Garamond" w:cs="Garamond"/>
        </w:rPr>
        <w:t>Younès</w:t>
      </w:r>
      <w:proofErr w:type="spellEnd"/>
      <w:r w:rsidRPr="00B266DB">
        <w:rPr>
          <w:rFonts w:ascii="Garamond" w:hAnsi="Garamond" w:cs="Garamond"/>
        </w:rPr>
        <w:t xml:space="preserve"> </w:t>
      </w:r>
      <w:proofErr w:type="spellStart"/>
      <w:r w:rsidRPr="00B266DB">
        <w:rPr>
          <w:rFonts w:ascii="Garamond" w:hAnsi="Garamond" w:cs="Garamond"/>
        </w:rPr>
        <w:t>Khourassani</w:t>
      </w:r>
      <w:proofErr w:type="spellEnd"/>
      <w:r w:rsidRPr="00B266DB">
        <w:rPr>
          <w:rFonts w:ascii="Garamond" w:hAnsi="Garamond" w:cs="Garamond"/>
        </w:rPr>
        <w:t xml:space="preserve">. </w:t>
      </w:r>
    </w:p>
    <w:p w14:paraId="7F950BC6" w14:textId="77777777" w:rsidR="00404C8B" w:rsidRPr="00B266DB" w:rsidRDefault="00B266DB">
      <w:pPr>
        <w:spacing w:after="200"/>
        <w:jc w:val="both"/>
        <w:rPr>
          <w:rFonts w:ascii="Garamond" w:hAnsi="Garamond"/>
        </w:rPr>
      </w:pPr>
      <w:r w:rsidRPr="00B266DB">
        <w:rPr>
          <w:rFonts w:ascii="Garamond" w:hAnsi="Garamond" w:cs="Garamond"/>
        </w:rPr>
        <w:t>Dans la préface du catalo</w:t>
      </w:r>
      <w:r w:rsidRPr="00B266DB">
        <w:rPr>
          <w:rFonts w:ascii="Garamond" w:hAnsi="Garamond" w:cs="Garamond"/>
        </w:rPr>
        <w:t xml:space="preserve">gue de l’exposition « Lignes sans brides », le critique d’art Abderrahmane </w:t>
      </w:r>
      <w:proofErr w:type="spellStart"/>
      <w:r w:rsidRPr="00B266DB">
        <w:rPr>
          <w:rFonts w:ascii="Garamond" w:hAnsi="Garamond" w:cs="Garamond"/>
        </w:rPr>
        <w:t>Ajbour</w:t>
      </w:r>
      <w:proofErr w:type="spellEnd"/>
      <w:r w:rsidRPr="00B266DB">
        <w:rPr>
          <w:rFonts w:ascii="Garamond" w:hAnsi="Garamond" w:cs="Garamond"/>
        </w:rPr>
        <w:t xml:space="preserve"> écrit : « Cette collection de dessins est un vrai trésor. On n’a jamais eu l’occasion de les voir, même partiellement, sinon sous forme d’échos que l’on retrouve, par ci, par</w:t>
      </w:r>
      <w:r w:rsidRPr="00B266DB">
        <w:rPr>
          <w:rFonts w:ascii="Garamond" w:hAnsi="Garamond" w:cs="Garamond"/>
        </w:rPr>
        <w:t xml:space="preserve"> là, dans les peintures et les photographies de certains des artistes présentés. On peut tout de même penser qu’ici des dessins </w:t>
      </w:r>
      <w:proofErr w:type="gramStart"/>
      <w:r w:rsidRPr="00B266DB">
        <w:rPr>
          <w:rFonts w:ascii="Garamond" w:hAnsi="Garamond" w:cs="Garamond"/>
        </w:rPr>
        <w:t>jouent</w:t>
      </w:r>
      <w:proofErr w:type="gramEnd"/>
      <w:r w:rsidRPr="00B266DB">
        <w:rPr>
          <w:rFonts w:ascii="Garamond" w:hAnsi="Garamond" w:cs="Garamond"/>
        </w:rPr>
        <w:t xml:space="preserve"> clairement le rôle de matrice, ou du moins de source nourricière à des toiles vivantes – antérieures ou postérieures, peu</w:t>
      </w:r>
      <w:r w:rsidRPr="00B266DB">
        <w:rPr>
          <w:rFonts w:ascii="Garamond" w:hAnsi="Garamond" w:cs="Garamond"/>
        </w:rPr>
        <w:t xml:space="preserve"> importe ! </w:t>
      </w:r>
      <w:proofErr w:type="gramStart"/>
      <w:r w:rsidRPr="00B266DB">
        <w:rPr>
          <w:rFonts w:ascii="Garamond" w:hAnsi="Garamond" w:cs="Garamond"/>
        </w:rPr>
        <w:t>mais</w:t>
      </w:r>
      <w:proofErr w:type="gramEnd"/>
      <w:r w:rsidRPr="00B266DB">
        <w:rPr>
          <w:rFonts w:ascii="Garamond" w:hAnsi="Garamond" w:cs="Garamond"/>
        </w:rPr>
        <w:t xml:space="preserve"> qui portent la trace d’une correspondance indéniable. En faveur de l’esprit de cohérence, d’équilibre ou de complémentarité, ils surprennent par les passerelles qu’ils instaurent entre les genres et par leur autonomie esthétique incontestab</w:t>
      </w:r>
      <w:r w:rsidRPr="00B266DB">
        <w:rPr>
          <w:rFonts w:ascii="Garamond" w:hAnsi="Garamond" w:cs="Garamond"/>
        </w:rPr>
        <w:t>le. Ces dessins portent le témoignage d’une séquence importante des arts plastiques du Maroc… »</w:t>
      </w:r>
    </w:p>
    <w:p w14:paraId="13F1B480" w14:textId="77777777" w:rsidR="00404C8B" w:rsidRPr="00B266DB" w:rsidRDefault="00B266DB">
      <w:pPr>
        <w:spacing w:after="200"/>
        <w:jc w:val="both"/>
        <w:rPr>
          <w:rFonts w:ascii="Garamond" w:hAnsi="Garamond"/>
        </w:rPr>
      </w:pPr>
      <w:r w:rsidRPr="00B266DB">
        <w:rPr>
          <w:rFonts w:ascii="Garamond" w:hAnsi="Garamond" w:cs="Garamond"/>
        </w:rPr>
        <w:t>Le peintre Ingres affirme que « Le dessin est la probité de l’art ». Cette exposition en est la preuve et la marque patente de la place que le dessin occupe dan</w:t>
      </w:r>
      <w:r w:rsidRPr="00B266DB">
        <w:rPr>
          <w:rFonts w:ascii="Garamond" w:hAnsi="Garamond" w:cs="Garamond"/>
        </w:rPr>
        <w:t>s les arts plastiques au Maroc.</w:t>
      </w:r>
    </w:p>
    <w:p w14:paraId="3AA658DC" w14:textId="77777777" w:rsidR="00404C8B" w:rsidRPr="00B266DB" w:rsidRDefault="00B266DB">
      <w:pPr>
        <w:spacing w:before="200" w:after="200"/>
        <w:rPr>
          <w:rFonts w:ascii="Garamond" w:hAnsi="Garamond"/>
        </w:rPr>
      </w:pPr>
      <w:r>
        <w:rPr>
          <w:rFonts w:ascii="Garamond" w:hAnsi="Garamond" w:cs="Garamond"/>
          <w:b/>
        </w:rPr>
        <w:t>Artistes exposants</w:t>
      </w:r>
      <w:bookmarkStart w:id="0" w:name="_GoBack"/>
      <w:bookmarkEnd w:id="0"/>
      <w:r w:rsidRPr="00B266DB">
        <w:rPr>
          <w:rFonts w:ascii="Garamond" w:hAnsi="Garamond" w:cs="Garamond"/>
          <w:b/>
        </w:rPr>
        <w:t>:</w:t>
      </w:r>
    </w:p>
    <w:p w14:paraId="1AABB8E8" w14:textId="77777777" w:rsidR="00404C8B" w:rsidRPr="00B266DB" w:rsidRDefault="00B266DB" w:rsidP="00B266DB">
      <w:pPr>
        <w:pStyle w:val="Sansinterligne"/>
        <w:rPr>
          <w:rFonts w:ascii="Garamond" w:hAnsi="Garamond"/>
        </w:rPr>
      </w:pPr>
      <w:r w:rsidRPr="00B266DB">
        <w:rPr>
          <w:rFonts w:ascii="Garamond" w:hAnsi="Garamond"/>
        </w:rPr>
        <w:t xml:space="preserve">Farid </w:t>
      </w:r>
      <w:proofErr w:type="spellStart"/>
      <w:r w:rsidRPr="00B266DB">
        <w:rPr>
          <w:rFonts w:ascii="Garamond" w:hAnsi="Garamond"/>
        </w:rPr>
        <w:t>Belkahia</w:t>
      </w:r>
      <w:proofErr w:type="spellEnd"/>
    </w:p>
    <w:p w14:paraId="48E14C9C" w14:textId="77777777" w:rsidR="00404C8B" w:rsidRPr="00B266DB" w:rsidRDefault="00B266DB" w:rsidP="00B266DB">
      <w:pPr>
        <w:pStyle w:val="Sansinterligne"/>
        <w:rPr>
          <w:rFonts w:ascii="Garamond" w:hAnsi="Garamond"/>
        </w:rPr>
      </w:pPr>
      <w:r w:rsidRPr="00B266DB">
        <w:rPr>
          <w:rFonts w:ascii="Garamond" w:hAnsi="Garamond"/>
        </w:rPr>
        <w:t xml:space="preserve">André </w:t>
      </w:r>
      <w:proofErr w:type="spellStart"/>
      <w:r w:rsidRPr="00B266DB">
        <w:rPr>
          <w:rFonts w:ascii="Garamond" w:hAnsi="Garamond"/>
        </w:rPr>
        <w:t>Elbaz</w:t>
      </w:r>
      <w:proofErr w:type="spellEnd"/>
      <w:r w:rsidRPr="00B266DB">
        <w:rPr>
          <w:rFonts w:ascii="Garamond" w:hAnsi="Garamond"/>
        </w:rPr>
        <w:t xml:space="preserve"> </w:t>
      </w:r>
    </w:p>
    <w:p w14:paraId="0644DC95" w14:textId="77777777" w:rsidR="00404C8B" w:rsidRPr="00B266DB" w:rsidRDefault="00B266DB" w:rsidP="00B266DB">
      <w:pPr>
        <w:pStyle w:val="Sansinterligne"/>
        <w:rPr>
          <w:rFonts w:ascii="Garamond" w:hAnsi="Garamond"/>
        </w:rPr>
      </w:pPr>
      <w:r w:rsidRPr="00B266DB">
        <w:rPr>
          <w:rFonts w:ascii="Garamond" w:hAnsi="Garamond"/>
        </w:rPr>
        <w:t xml:space="preserve">Saad Ben </w:t>
      </w:r>
      <w:proofErr w:type="spellStart"/>
      <w:r w:rsidRPr="00B266DB">
        <w:rPr>
          <w:rFonts w:ascii="Garamond" w:hAnsi="Garamond"/>
        </w:rPr>
        <w:t>Cheffaj</w:t>
      </w:r>
      <w:proofErr w:type="spellEnd"/>
    </w:p>
    <w:p w14:paraId="1ACF06CA" w14:textId="77777777" w:rsidR="00404C8B" w:rsidRPr="00B266DB" w:rsidRDefault="00B266DB" w:rsidP="00B266DB">
      <w:pPr>
        <w:pStyle w:val="Sansinterligne"/>
        <w:rPr>
          <w:rFonts w:ascii="Garamond" w:hAnsi="Garamond"/>
        </w:rPr>
      </w:pPr>
      <w:proofErr w:type="spellStart"/>
      <w:r w:rsidRPr="00B266DB">
        <w:rPr>
          <w:rFonts w:ascii="Garamond" w:hAnsi="Garamond"/>
        </w:rPr>
        <w:t>Abdelké</w:t>
      </w:r>
      <w:r w:rsidRPr="00B266DB">
        <w:rPr>
          <w:rFonts w:ascii="Garamond" w:hAnsi="Garamond"/>
        </w:rPr>
        <w:t>bir</w:t>
      </w:r>
      <w:proofErr w:type="spellEnd"/>
      <w:r w:rsidRPr="00B266DB">
        <w:rPr>
          <w:rFonts w:ascii="Garamond" w:hAnsi="Garamond"/>
        </w:rPr>
        <w:t xml:space="preserve"> Rabi’</w:t>
      </w:r>
    </w:p>
    <w:p w14:paraId="134431E0" w14:textId="77777777" w:rsidR="00404C8B" w:rsidRPr="00B266DB" w:rsidRDefault="00B266DB" w:rsidP="00B266DB">
      <w:pPr>
        <w:pStyle w:val="Sansinterligne"/>
        <w:rPr>
          <w:rFonts w:ascii="Garamond" w:hAnsi="Garamond"/>
        </w:rPr>
      </w:pPr>
      <w:r w:rsidRPr="00B266DB">
        <w:rPr>
          <w:rFonts w:ascii="Garamond" w:hAnsi="Garamond"/>
        </w:rPr>
        <w:t xml:space="preserve">Fouad </w:t>
      </w:r>
      <w:proofErr w:type="spellStart"/>
      <w:r w:rsidRPr="00B266DB">
        <w:rPr>
          <w:rFonts w:ascii="Garamond" w:hAnsi="Garamond"/>
        </w:rPr>
        <w:t>Bellamine</w:t>
      </w:r>
      <w:proofErr w:type="spellEnd"/>
    </w:p>
    <w:p w14:paraId="3A3A2495" w14:textId="77777777" w:rsidR="00404C8B" w:rsidRPr="00B266DB" w:rsidRDefault="00B266DB" w:rsidP="00B266DB">
      <w:pPr>
        <w:pStyle w:val="Sansinterligne"/>
        <w:rPr>
          <w:rFonts w:ascii="Garamond" w:hAnsi="Garamond"/>
        </w:rPr>
      </w:pPr>
      <w:proofErr w:type="spellStart"/>
      <w:r w:rsidRPr="00B266DB">
        <w:rPr>
          <w:rFonts w:ascii="Garamond" w:hAnsi="Garamond"/>
        </w:rPr>
        <w:t>Houssein</w:t>
      </w:r>
      <w:proofErr w:type="spellEnd"/>
      <w:r w:rsidRPr="00B266DB">
        <w:rPr>
          <w:rFonts w:ascii="Garamond" w:hAnsi="Garamond"/>
        </w:rPr>
        <w:t xml:space="preserve"> </w:t>
      </w:r>
      <w:proofErr w:type="spellStart"/>
      <w:r w:rsidRPr="00B266DB">
        <w:rPr>
          <w:rFonts w:ascii="Garamond" w:hAnsi="Garamond"/>
        </w:rPr>
        <w:t>Miloudi</w:t>
      </w:r>
      <w:proofErr w:type="spellEnd"/>
      <w:r w:rsidRPr="00B266DB">
        <w:rPr>
          <w:rFonts w:ascii="Garamond" w:hAnsi="Garamond"/>
        </w:rPr>
        <w:t xml:space="preserve"> </w:t>
      </w:r>
    </w:p>
    <w:p w14:paraId="639A4989" w14:textId="77777777" w:rsidR="00404C8B" w:rsidRPr="00B266DB" w:rsidRDefault="00B266DB" w:rsidP="00B266DB">
      <w:pPr>
        <w:pStyle w:val="Sansinterligne"/>
        <w:rPr>
          <w:rFonts w:ascii="Garamond" w:hAnsi="Garamond"/>
        </w:rPr>
      </w:pPr>
      <w:r w:rsidRPr="00B266DB">
        <w:rPr>
          <w:rFonts w:ascii="Garamond" w:hAnsi="Garamond"/>
        </w:rPr>
        <w:t>Mustapha Boujemaoui</w:t>
      </w:r>
    </w:p>
    <w:p w14:paraId="3103EBB4" w14:textId="77777777" w:rsidR="00404C8B" w:rsidRPr="00B266DB" w:rsidRDefault="00B266DB" w:rsidP="00B266DB">
      <w:pPr>
        <w:pStyle w:val="Sansinterligne"/>
        <w:rPr>
          <w:rFonts w:ascii="Garamond" w:hAnsi="Garamond"/>
        </w:rPr>
      </w:pPr>
      <w:proofErr w:type="spellStart"/>
      <w:r w:rsidRPr="00B266DB">
        <w:rPr>
          <w:rFonts w:ascii="Garamond" w:hAnsi="Garamond"/>
        </w:rPr>
        <w:t>Mahi</w:t>
      </w:r>
      <w:proofErr w:type="spellEnd"/>
      <w:r w:rsidRPr="00B266DB">
        <w:rPr>
          <w:rFonts w:ascii="Garamond" w:hAnsi="Garamond"/>
        </w:rPr>
        <w:t xml:space="preserve"> </w:t>
      </w:r>
      <w:proofErr w:type="spellStart"/>
      <w:r w:rsidRPr="00B266DB">
        <w:rPr>
          <w:rFonts w:ascii="Garamond" w:hAnsi="Garamond"/>
        </w:rPr>
        <w:t>Binebine</w:t>
      </w:r>
      <w:proofErr w:type="spellEnd"/>
    </w:p>
    <w:p w14:paraId="7E76378C" w14:textId="77777777" w:rsidR="00404C8B" w:rsidRPr="00B266DB" w:rsidRDefault="00B266DB" w:rsidP="00B266DB">
      <w:pPr>
        <w:pStyle w:val="Sansinterligne"/>
        <w:rPr>
          <w:rFonts w:ascii="Garamond" w:hAnsi="Garamond"/>
        </w:rPr>
      </w:pPr>
      <w:proofErr w:type="spellStart"/>
      <w:r w:rsidRPr="00B266DB">
        <w:rPr>
          <w:rFonts w:ascii="Garamond" w:hAnsi="Garamond"/>
        </w:rPr>
        <w:t>Yamou</w:t>
      </w:r>
      <w:proofErr w:type="spellEnd"/>
      <w:r w:rsidRPr="00B266DB">
        <w:rPr>
          <w:rFonts w:ascii="Garamond" w:hAnsi="Garamond"/>
        </w:rPr>
        <w:t xml:space="preserve"> </w:t>
      </w:r>
    </w:p>
    <w:p w14:paraId="183DE9ED" w14:textId="77777777" w:rsidR="00404C8B" w:rsidRPr="00B266DB" w:rsidRDefault="00B266DB" w:rsidP="00B266DB">
      <w:pPr>
        <w:pStyle w:val="Sansinterligne"/>
        <w:rPr>
          <w:rFonts w:ascii="Garamond" w:hAnsi="Garamond"/>
        </w:rPr>
      </w:pPr>
      <w:r w:rsidRPr="00B266DB">
        <w:rPr>
          <w:rFonts w:ascii="Garamond" w:hAnsi="Garamond"/>
        </w:rPr>
        <w:t xml:space="preserve">Mohamed </w:t>
      </w:r>
      <w:proofErr w:type="spellStart"/>
      <w:r w:rsidRPr="00B266DB">
        <w:rPr>
          <w:rFonts w:ascii="Garamond" w:hAnsi="Garamond"/>
        </w:rPr>
        <w:t>Mourabiti</w:t>
      </w:r>
      <w:proofErr w:type="spellEnd"/>
    </w:p>
    <w:p w14:paraId="1A43EA83" w14:textId="77777777" w:rsidR="00404C8B" w:rsidRPr="00B266DB" w:rsidRDefault="00B266DB" w:rsidP="00B266DB">
      <w:pPr>
        <w:pStyle w:val="Sansinterligne"/>
        <w:rPr>
          <w:rFonts w:ascii="Garamond" w:hAnsi="Garamond"/>
        </w:rPr>
      </w:pPr>
      <w:r w:rsidRPr="00B266DB">
        <w:rPr>
          <w:rFonts w:ascii="Garamond" w:hAnsi="Garamond"/>
        </w:rPr>
        <w:t xml:space="preserve">Hicham </w:t>
      </w:r>
      <w:proofErr w:type="spellStart"/>
      <w:r w:rsidRPr="00B266DB">
        <w:rPr>
          <w:rFonts w:ascii="Garamond" w:hAnsi="Garamond"/>
        </w:rPr>
        <w:t>Benohoud</w:t>
      </w:r>
      <w:proofErr w:type="spellEnd"/>
    </w:p>
    <w:p w14:paraId="3A886D05" w14:textId="77777777" w:rsidR="00404C8B" w:rsidRPr="00B266DB" w:rsidRDefault="00B266DB" w:rsidP="00B266DB">
      <w:pPr>
        <w:pStyle w:val="Sansinterligne"/>
        <w:rPr>
          <w:rFonts w:ascii="Garamond" w:hAnsi="Garamond"/>
        </w:rPr>
      </w:pPr>
      <w:r w:rsidRPr="00B266DB">
        <w:rPr>
          <w:rFonts w:ascii="Garamond" w:hAnsi="Garamond"/>
        </w:rPr>
        <w:lastRenderedPageBreak/>
        <w:t xml:space="preserve">Mohamed El </w:t>
      </w:r>
      <w:proofErr w:type="spellStart"/>
      <w:r w:rsidRPr="00B266DB">
        <w:rPr>
          <w:rFonts w:ascii="Garamond" w:hAnsi="Garamond"/>
        </w:rPr>
        <w:t>Baz</w:t>
      </w:r>
      <w:proofErr w:type="spellEnd"/>
    </w:p>
    <w:p w14:paraId="1ECB32F5" w14:textId="77777777" w:rsidR="00404C8B" w:rsidRPr="00B266DB" w:rsidRDefault="00B266DB" w:rsidP="00B266DB">
      <w:pPr>
        <w:pStyle w:val="Sansinterligne"/>
        <w:rPr>
          <w:rFonts w:ascii="Garamond" w:hAnsi="Garamond"/>
        </w:rPr>
      </w:pPr>
      <w:r w:rsidRPr="00B266DB">
        <w:rPr>
          <w:rFonts w:ascii="Garamond" w:hAnsi="Garamond"/>
        </w:rPr>
        <w:t xml:space="preserve">Safaa </w:t>
      </w:r>
      <w:proofErr w:type="spellStart"/>
      <w:r w:rsidRPr="00B266DB">
        <w:rPr>
          <w:rFonts w:ascii="Garamond" w:hAnsi="Garamond"/>
        </w:rPr>
        <w:t>Erruas</w:t>
      </w:r>
      <w:proofErr w:type="spellEnd"/>
    </w:p>
    <w:p w14:paraId="746EA82F" w14:textId="77777777" w:rsidR="00404C8B" w:rsidRPr="00B266DB" w:rsidRDefault="00B266DB" w:rsidP="00B266DB">
      <w:pPr>
        <w:pStyle w:val="Sansinterligne"/>
        <w:rPr>
          <w:rFonts w:ascii="Garamond" w:hAnsi="Garamond"/>
        </w:rPr>
      </w:pPr>
      <w:proofErr w:type="spellStart"/>
      <w:r w:rsidRPr="00B266DB">
        <w:rPr>
          <w:rFonts w:ascii="Garamond" w:hAnsi="Garamond"/>
        </w:rPr>
        <w:t>Chourouk</w:t>
      </w:r>
      <w:proofErr w:type="spellEnd"/>
      <w:r w:rsidRPr="00B266DB">
        <w:rPr>
          <w:rFonts w:ascii="Garamond" w:hAnsi="Garamond"/>
        </w:rPr>
        <w:t xml:space="preserve"> </w:t>
      </w:r>
      <w:proofErr w:type="spellStart"/>
      <w:r w:rsidRPr="00B266DB">
        <w:rPr>
          <w:rFonts w:ascii="Garamond" w:hAnsi="Garamond"/>
        </w:rPr>
        <w:t>Hriech</w:t>
      </w:r>
      <w:proofErr w:type="spellEnd"/>
    </w:p>
    <w:p w14:paraId="54370258" w14:textId="77777777" w:rsidR="00404C8B" w:rsidRPr="00B266DB" w:rsidRDefault="00B266DB" w:rsidP="00B266DB">
      <w:pPr>
        <w:pStyle w:val="Sansinterligne"/>
        <w:rPr>
          <w:rFonts w:ascii="Garamond" w:hAnsi="Garamond"/>
        </w:rPr>
      </w:pPr>
      <w:proofErr w:type="spellStart"/>
      <w:r w:rsidRPr="00B266DB">
        <w:rPr>
          <w:rFonts w:ascii="Garamond" w:hAnsi="Garamond"/>
        </w:rPr>
        <w:t>Majida</w:t>
      </w:r>
      <w:proofErr w:type="spellEnd"/>
      <w:r w:rsidRPr="00B266DB">
        <w:rPr>
          <w:rFonts w:ascii="Garamond" w:hAnsi="Garamond"/>
        </w:rPr>
        <w:t xml:space="preserve"> </w:t>
      </w:r>
      <w:proofErr w:type="spellStart"/>
      <w:r w:rsidRPr="00B266DB">
        <w:rPr>
          <w:rFonts w:ascii="Garamond" w:hAnsi="Garamond"/>
        </w:rPr>
        <w:t>Khattari</w:t>
      </w:r>
      <w:proofErr w:type="spellEnd"/>
    </w:p>
    <w:p w14:paraId="5D61B9C4" w14:textId="77777777" w:rsidR="00404C8B" w:rsidRPr="00B266DB" w:rsidRDefault="00B266DB" w:rsidP="00B266DB">
      <w:pPr>
        <w:pStyle w:val="Sansinterligne"/>
        <w:rPr>
          <w:rFonts w:ascii="Garamond" w:hAnsi="Garamond"/>
        </w:rPr>
      </w:pPr>
      <w:r w:rsidRPr="00B266DB">
        <w:rPr>
          <w:rFonts w:ascii="Garamond" w:hAnsi="Garamond"/>
        </w:rPr>
        <w:t xml:space="preserve">Zakaria </w:t>
      </w:r>
      <w:proofErr w:type="spellStart"/>
      <w:r w:rsidRPr="00B266DB">
        <w:rPr>
          <w:rFonts w:ascii="Garamond" w:hAnsi="Garamond"/>
        </w:rPr>
        <w:t>Ramhani</w:t>
      </w:r>
      <w:proofErr w:type="spellEnd"/>
    </w:p>
    <w:p w14:paraId="09207F34" w14:textId="77777777" w:rsidR="00404C8B" w:rsidRPr="00B266DB" w:rsidRDefault="00B266DB" w:rsidP="00B266DB">
      <w:pPr>
        <w:pStyle w:val="Sansinterligne"/>
        <w:rPr>
          <w:rFonts w:ascii="Garamond" w:hAnsi="Garamond"/>
        </w:rPr>
      </w:pPr>
      <w:proofErr w:type="spellStart"/>
      <w:r w:rsidRPr="00B266DB">
        <w:rPr>
          <w:rFonts w:ascii="Garamond" w:hAnsi="Garamond"/>
        </w:rPr>
        <w:t>Ilias</w:t>
      </w:r>
      <w:proofErr w:type="spellEnd"/>
      <w:r w:rsidRPr="00B266DB">
        <w:rPr>
          <w:rFonts w:ascii="Garamond" w:hAnsi="Garamond"/>
        </w:rPr>
        <w:t xml:space="preserve"> </w:t>
      </w:r>
      <w:proofErr w:type="spellStart"/>
      <w:r w:rsidRPr="00B266DB">
        <w:rPr>
          <w:rFonts w:ascii="Garamond" w:hAnsi="Garamond"/>
        </w:rPr>
        <w:t>Selfati</w:t>
      </w:r>
      <w:proofErr w:type="spellEnd"/>
      <w:r w:rsidRPr="00B266DB">
        <w:rPr>
          <w:rFonts w:ascii="Garamond" w:hAnsi="Garamond"/>
        </w:rPr>
        <w:t xml:space="preserve"> </w:t>
      </w:r>
    </w:p>
    <w:p w14:paraId="3EBCB00D" w14:textId="77777777" w:rsidR="00404C8B" w:rsidRPr="00B266DB" w:rsidRDefault="00B266DB" w:rsidP="00B266DB">
      <w:pPr>
        <w:pStyle w:val="Sansinterligne"/>
        <w:rPr>
          <w:rFonts w:ascii="Garamond" w:hAnsi="Garamond"/>
        </w:rPr>
      </w:pPr>
      <w:proofErr w:type="spellStart"/>
      <w:r w:rsidRPr="00B266DB">
        <w:rPr>
          <w:rFonts w:ascii="Garamond" w:hAnsi="Garamond"/>
        </w:rPr>
        <w:t>Younès</w:t>
      </w:r>
      <w:proofErr w:type="spellEnd"/>
      <w:r w:rsidRPr="00B266DB">
        <w:rPr>
          <w:rFonts w:ascii="Garamond" w:hAnsi="Garamond"/>
        </w:rPr>
        <w:t xml:space="preserve"> </w:t>
      </w:r>
      <w:proofErr w:type="spellStart"/>
      <w:r w:rsidRPr="00B266DB">
        <w:rPr>
          <w:rFonts w:ascii="Garamond" w:hAnsi="Garamond"/>
        </w:rPr>
        <w:t>Khourassani</w:t>
      </w:r>
      <w:proofErr w:type="spellEnd"/>
    </w:p>
    <w:p w14:paraId="67BACB78" w14:textId="77777777" w:rsidR="00B266DB" w:rsidRDefault="00B266DB" w:rsidP="00B266DB">
      <w:pPr>
        <w:pStyle w:val="Sansinterligne"/>
        <w:rPr>
          <w:rFonts w:ascii="Garamond" w:hAnsi="Garamond"/>
        </w:rPr>
      </w:pPr>
    </w:p>
    <w:p w14:paraId="041CB841" w14:textId="77777777" w:rsidR="00404C8B" w:rsidRPr="00B266DB" w:rsidRDefault="00B266DB" w:rsidP="00B266DB">
      <w:pPr>
        <w:pStyle w:val="Sansinterligne"/>
        <w:rPr>
          <w:rFonts w:ascii="Garamond" w:hAnsi="Garamond"/>
          <w:b/>
        </w:rPr>
      </w:pPr>
      <w:r w:rsidRPr="00B266DB">
        <w:rPr>
          <w:rFonts w:ascii="Garamond" w:hAnsi="Garamond"/>
          <w:b/>
        </w:rPr>
        <w:t>Galerie L’Atelier 21</w:t>
      </w:r>
    </w:p>
    <w:p w14:paraId="5CD53A2D" w14:textId="77777777" w:rsidR="00404C8B" w:rsidRPr="00B266DB" w:rsidRDefault="00B266DB" w:rsidP="00B266DB">
      <w:pPr>
        <w:pStyle w:val="Sansinterligne"/>
        <w:rPr>
          <w:rFonts w:ascii="Garamond" w:hAnsi="Garamond"/>
          <w:b/>
        </w:rPr>
      </w:pPr>
      <w:r w:rsidRPr="00B266DB">
        <w:rPr>
          <w:rFonts w:ascii="Garamond" w:hAnsi="Garamond"/>
          <w:b/>
        </w:rPr>
        <w:t xml:space="preserve">21, rue Abou </w:t>
      </w:r>
      <w:proofErr w:type="spellStart"/>
      <w:r w:rsidRPr="00B266DB">
        <w:rPr>
          <w:rFonts w:ascii="Garamond" w:hAnsi="Garamond"/>
          <w:b/>
        </w:rPr>
        <w:t>Mahassine</w:t>
      </w:r>
      <w:proofErr w:type="spellEnd"/>
      <w:r w:rsidRPr="00B266DB">
        <w:rPr>
          <w:rFonts w:ascii="Garamond" w:hAnsi="Garamond"/>
          <w:b/>
        </w:rPr>
        <w:t xml:space="preserve"> </w:t>
      </w:r>
      <w:proofErr w:type="spellStart"/>
      <w:r w:rsidRPr="00B266DB">
        <w:rPr>
          <w:rFonts w:ascii="Garamond" w:hAnsi="Garamond"/>
          <w:b/>
        </w:rPr>
        <w:t>Arrouyani</w:t>
      </w:r>
      <w:proofErr w:type="spellEnd"/>
      <w:r w:rsidRPr="00B266DB">
        <w:rPr>
          <w:rFonts w:ascii="Garamond" w:hAnsi="Garamond"/>
          <w:b/>
        </w:rPr>
        <w:t xml:space="preserve"> (ex rue</w:t>
      </w:r>
      <w:r>
        <w:rPr>
          <w:rFonts w:ascii="Garamond" w:hAnsi="Garamond"/>
          <w:b/>
        </w:rPr>
        <w:t xml:space="preserve"> </w:t>
      </w:r>
      <w:proofErr w:type="spellStart"/>
      <w:r>
        <w:rPr>
          <w:rFonts w:ascii="Garamond" w:hAnsi="Garamond"/>
          <w:b/>
        </w:rPr>
        <w:t>Boissy-d’Anglas</w:t>
      </w:r>
      <w:proofErr w:type="spellEnd"/>
      <w:r>
        <w:rPr>
          <w:rFonts w:ascii="Garamond" w:hAnsi="Garamond"/>
          <w:b/>
        </w:rPr>
        <w:t>) Casablanca 20</w:t>
      </w:r>
      <w:r w:rsidRPr="00B266DB">
        <w:rPr>
          <w:rFonts w:ascii="Garamond" w:hAnsi="Garamond"/>
          <w:b/>
        </w:rPr>
        <w:t>100</w:t>
      </w:r>
    </w:p>
    <w:p w14:paraId="7B25C2C3" w14:textId="77777777" w:rsidR="00404C8B" w:rsidRPr="00B266DB" w:rsidRDefault="00B266DB" w:rsidP="00B266DB">
      <w:pPr>
        <w:pStyle w:val="Sansinterligne"/>
        <w:rPr>
          <w:rFonts w:ascii="Garamond" w:hAnsi="Garamond"/>
          <w:b/>
        </w:rPr>
      </w:pPr>
      <w:r w:rsidRPr="00B266DB">
        <w:rPr>
          <w:rFonts w:ascii="Garamond" w:hAnsi="Garamond"/>
          <w:b/>
        </w:rPr>
        <w:t>Tél : 05 22 98 17 85 / Fax : 05 22 98 17 86</w:t>
      </w:r>
    </w:p>
    <w:p w14:paraId="72AD9AB0" w14:textId="77777777" w:rsidR="00404C8B" w:rsidRPr="00B266DB" w:rsidRDefault="00B266DB" w:rsidP="00B266DB">
      <w:pPr>
        <w:pStyle w:val="Sansinterligne"/>
        <w:rPr>
          <w:rFonts w:ascii="Garamond" w:hAnsi="Garamond"/>
          <w:b/>
        </w:rPr>
      </w:pPr>
      <w:r w:rsidRPr="00B266DB">
        <w:rPr>
          <w:rFonts w:ascii="Garamond" w:hAnsi="Garamond"/>
          <w:b/>
          <w:u w:val="single"/>
        </w:rPr>
        <w:t>www.atelier21.ma</w:t>
      </w:r>
    </w:p>
    <w:p w14:paraId="091448DA" w14:textId="77777777" w:rsidR="00404C8B" w:rsidRPr="00B266DB" w:rsidRDefault="00B266DB" w:rsidP="00B266DB">
      <w:pPr>
        <w:pStyle w:val="Sansinterligne"/>
        <w:rPr>
          <w:rFonts w:ascii="Garamond" w:hAnsi="Garamond"/>
          <w:b/>
        </w:rPr>
      </w:pPr>
      <w:r w:rsidRPr="00B266DB">
        <w:rPr>
          <w:rFonts w:ascii="Garamond" w:hAnsi="Garamond"/>
          <w:b/>
        </w:rPr>
        <w:t>Courriel : l</w:t>
      </w:r>
      <w:r w:rsidRPr="00B266DB">
        <w:rPr>
          <w:rFonts w:ascii="Garamond" w:hAnsi="Garamond"/>
          <w:b/>
          <w:u w:val="single"/>
        </w:rPr>
        <w:t>atelier21@gmail.com</w:t>
      </w:r>
    </w:p>
    <w:p w14:paraId="6A3B90DC" w14:textId="77777777" w:rsidR="00404C8B" w:rsidRPr="00B266DB" w:rsidRDefault="00B266DB" w:rsidP="00B266DB">
      <w:pPr>
        <w:pStyle w:val="Sansinterligne"/>
        <w:rPr>
          <w:rFonts w:ascii="Garamond" w:hAnsi="Garamond"/>
          <w:b/>
        </w:rPr>
      </w:pPr>
      <w:r w:rsidRPr="00B266DB">
        <w:rPr>
          <w:rFonts w:ascii="Garamond" w:hAnsi="Garamond"/>
          <w:b/>
        </w:rPr>
        <w:t>Ouvert du mardi au samedi de 10h à 13h et de 15h à 20h</w:t>
      </w:r>
    </w:p>
    <w:p w14:paraId="0A313492" w14:textId="77777777" w:rsidR="00404C8B" w:rsidRPr="00B266DB" w:rsidRDefault="00B266DB" w:rsidP="00B266DB">
      <w:pPr>
        <w:pStyle w:val="Sansinterligne"/>
        <w:rPr>
          <w:rFonts w:ascii="Garamond" w:hAnsi="Garamond"/>
          <w:b/>
        </w:rPr>
      </w:pPr>
      <w:proofErr w:type="gramStart"/>
      <w:r w:rsidRPr="00B266DB">
        <w:rPr>
          <w:rFonts w:ascii="Garamond" w:hAnsi="Garamond"/>
          <w:b/>
        </w:rPr>
        <w:t>lundi</w:t>
      </w:r>
      <w:proofErr w:type="gramEnd"/>
      <w:r w:rsidRPr="00B266DB">
        <w:rPr>
          <w:rFonts w:ascii="Garamond" w:hAnsi="Garamond"/>
          <w:b/>
        </w:rPr>
        <w:t xml:space="preserve"> de 15h à 20h</w:t>
      </w:r>
    </w:p>
    <w:p w14:paraId="1CBA870E" w14:textId="77777777" w:rsidR="00404C8B" w:rsidRPr="00B266DB" w:rsidRDefault="00404C8B">
      <w:pPr>
        <w:spacing w:after="200"/>
        <w:rPr>
          <w:rFonts w:ascii="Garamond" w:hAnsi="Garamond"/>
        </w:rPr>
      </w:pPr>
    </w:p>
    <w:sectPr w:rsidR="00404C8B" w:rsidRPr="00B266DB">
      <w:pgSz w:w="11900" w:h="16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useFELayout/>
    <w:compatSetting w:name="compatibilityMode" w:uri="http://schemas.microsoft.com/office/word" w:val="12"/>
  </w:compat>
  <w:rsids>
    <w:rsidRoot w:val="00404C8B"/>
    <w:rsid w:val="00404C8B"/>
    <w:rsid w:val="00B266D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0E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B266D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CocoaOOXMLWriter/949.54</generator>
</meta>
</file>

<file path=customXml/itemProps1.xml><?xml version="1.0" encoding="utf-8"?>
<ds:datastoreItem xmlns:ds="http://schemas.openxmlformats.org/officeDocument/2006/customXml" ds:itemID="{52B91835-36CE-7E4E-A319-656251F789E2}">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471</Words>
  <Characters>2591</Characters>
  <Application>Microsoft Macintosh Word</Application>
  <DocSecurity>0</DocSecurity>
  <Lines>21</Lines>
  <Paragraphs>6</Paragraphs>
  <ScaleCrop>false</ScaleCrop>
  <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Aziz Daki</dc:creator>
  <cp:lastModifiedBy>Utilisateur de la version d'évaluation de Office 2004</cp:lastModifiedBy>
  <cp:revision>2</cp:revision>
  <dcterms:created xsi:type="dcterms:W3CDTF">2012-08-28T17:52:00Z</dcterms:created>
  <dcterms:modified xsi:type="dcterms:W3CDTF">2012-08-28T17:59:00Z</dcterms:modified>
</cp:coreProperties>
</file>